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F242B8" w14:textId="77777777" w:rsidR="00F94010" w:rsidRDefault="00F94010" w:rsidP="00F94010">
      <w:pPr>
        <w:spacing w:line="480" w:lineRule="auto"/>
        <w:jc w:val="center"/>
        <w:rPr>
          <w:rFonts w:ascii="Times New Roman" w:hAnsi="Times New Roman" w:cs="Times New Roman"/>
          <w:sz w:val="24"/>
          <w:szCs w:val="24"/>
        </w:rPr>
      </w:pPr>
    </w:p>
    <w:p w14:paraId="7E2E258B" w14:textId="77777777" w:rsidR="00F94010" w:rsidRDefault="00F94010" w:rsidP="00F94010">
      <w:pPr>
        <w:spacing w:line="480" w:lineRule="auto"/>
        <w:jc w:val="center"/>
        <w:rPr>
          <w:rFonts w:ascii="Times New Roman" w:hAnsi="Times New Roman" w:cs="Times New Roman"/>
          <w:sz w:val="24"/>
          <w:szCs w:val="24"/>
        </w:rPr>
      </w:pPr>
    </w:p>
    <w:p w14:paraId="3C921D76" w14:textId="485CF3E2" w:rsidR="00F94010" w:rsidRDefault="00F94010" w:rsidP="00F94010">
      <w:pPr>
        <w:spacing w:line="480" w:lineRule="auto"/>
        <w:jc w:val="center"/>
        <w:rPr>
          <w:rFonts w:ascii="Times New Roman" w:hAnsi="Times New Roman" w:cs="Times New Roman"/>
          <w:sz w:val="24"/>
          <w:szCs w:val="24"/>
        </w:rPr>
      </w:pPr>
    </w:p>
    <w:p w14:paraId="31051007" w14:textId="77777777" w:rsidR="00F94010" w:rsidRDefault="00F94010" w:rsidP="00F94010">
      <w:pPr>
        <w:spacing w:line="480" w:lineRule="auto"/>
        <w:jc w:val="center"/>
        <w:rPr>
          <w:rFonts w:ascii="Times New Roman" w:hAnsi="Times New Roman" w:cs="Times New Roman"/>
          <w:sz w:val="24"/>
          <w:szCs w:val="24"/>
        </w:rPr>
      </w:pPr>
    </w:p>
    <w:p w14:paraId="0E6BC01C" w14:textId="77777777" w:rsidR="00F94010" w:rsidRDefault="00F94010" w:rsidP="00F94010">
      <w:pPr>
        <w:spacing w:line="480" w:lineRule="auto"/>
        <w:jc w:val="center"/>
        <w:rPr>
          <w:rFonts w:ascii="Times New Roman" w:hAnsi="Times New Roman" w:cs="Times New Roman"/>
          <w:sz w:val="24"/>
          <w:szCs w:val="24"/>
        </w:rPr>
      </w:pPr>
    </w:p>
    <w:p w14:paraId="5B4FAA54" w14:textId="44D2DEF5" w:rsidR="00E56937" w:rsidRDefault="00901A41" w:rsidP="00F9401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Effects of </w:t>
      </w:r>
      <w:r w:rsidR="00FA0AA8" w:rsidRPr="00FA0AA8">
        <w:rPr>
          <w:rFonts w:ascii="Times New Roman" w:hAnsi="Times New Roman" w:cs="Times New Roman"/>
          <w:sz w:val="24"/>
          <w:szCs w:val="24"/>
        </w:rPr>
        <w:t xml:space="preserve">British Colonization on </w:t>
      </w:r>
      <w:r>
        <w:rPr>
          <w:rFonts w:ascii="Times New Roman" w:hAnsi="Times New Roman" w:cs="Times New Roman"/>
          <w:sz w:val="24"/>
          <w:szCs w:val="24"/>
        </w:rPr>
        <w:t xml:space="preserve">the </w:t>
      </w:r>
      <w:r w:rsidR="00FA0AA8" w:rsidRPr="00FA0AA8">
        <w:rPr>
          <w:rFonts w:ascii="Times New Roman" w:hAnsi="Times New Roman" w:cs="Times New Roman"/>
          <w:sz w:val="24"/>
          <w:szCs w:val="24"/>
        </w:rPr>
        <w:t>Spread of English in Celtic</w:t>
      </w:r>
      <w:r>
        <w:rPr>
          <w:rFonts w:ascii="Times New Roman" w:hAnsi="Times New Roman" w:cs="Times New Roman"/>
          <w:sz w:val="24"/>
          <w:szCs w:val="24"/>
        </w:rPr>
        <w:t>-</w:t>
      </w:r>
      <w:r w:rsidR="00087D9F">
        <w:rPr>
          <w:rFonts w:ascii="Times New Roman" w:hAnsi="Times New Roman" w:cs="Times New Roman"/>
          <w:sz w:val="24"/>
          <w:szCs w:val="24"/>
        </w:rPr>
        <w:t>s</w:t>
      </w:r>
      <w:r w:rsidR="005D57E4">
        <w:rPr>
          <w:rFonts w:ascii="Times New Roman" w:hAnsi="Times New Roman" w:cs="Times New Roman"/>
          <w:sz w:val="24"/>
          <w:szCs w:val="24"/>
        </w:rPr>
        <w:t xml:space="preserve">peaking </w:t>
      </w:r>
      <w:r w:rsidR="00FA0AA8" w:rsidRPr="00FA0AA8">
        <w:rPr>
          <w:rFonts w:ascii="Times New Roman" w:hAnsi="Times New Roman" w:cs="Times New Roman"/>
          <w:sz w:val="24"/>
          <w:szCs w:val="24"/>
        </w:rPr>
        <w:t>Regions</w:t>
      </w:r>
    </w:p>
    <w:p w14:paraId="7EF58791" w14:textId="77777777" w:rsidR="00E56937" w:rsidRDefault="00FA0AA8" w:rsidP="00F94010">
      <w:pPr>
        <w:spacing w:line="480" w:lineRule="auto"/>
        <w:jc w:val="center"/>
        <w:rPr>
          <w:rFonts w:ascii="Times New Roman" w:hAnsi="Times New Roman" w:cs="Times New Roman"/>
          <w:sz w:val="24"/>
          <w:szCs w:val="24"/>
        </w:rPr>
      </w:pPr>
      <w:r w:rsidRPr="00FA0AA8">
        <w:rPr>
          <w:rFonts w:ascii="Times New Roman" w:hAnsi="Times New Roman" w:cs="Times New Roman"/>
          <w:sz w:val="24"/>
          <w:szCs w:val="24"/>
        </w:rPr>
        <w:t>Student’s Name</w:t>
      </w:r>
    </w:p>
    <w:p w14:paraId="2A29976B" w14:textId="4A3921BA" w:rsidR="00FA0AA8" w:rsidRDefault="00FA0AA8" w:rsidP="00F94010">
      <w:pPr>
        <w:spacing w:line="480" w:lineRule="auto"/>
        <w:jc w:val="center"/>
        <w:rPr>
          <w:rFonts w:ascii="Times New Roman" w:hAnsi="Times New Roman" w:cs="Times New Roman"/>
          <w:sz w:val="24"/>
          <w:szCs w:val="24"/>
        </w:rPr>
      </w:pPr>
      <w:r w:rsidRPr="00FA0AA8">
        <w:rPr>
          <w:rFonts w:ascii="Times New Roman" w:hAnsi="Times New Roman" w:cs="Times New Roman"/>
          <w:sz w:val="24"/>
          <w:szCs w:val="24"/>
        </w:rPr>
        <w:t>Institutional Affiliation</w:t>
      </w:r>
      <w:r w:rsidR="00E56937">
        <w:rPr>
          <w:rFonts w:ascii="Times New Roman" w:hAnsi="Times New Roman" w:cs="Times New Roman"/>
          <w:sz w:val="24"/>
          <w:szCs w:val="24"/>
        </w:rPr>
        <w:t>s</w:t>
      </w:r>
    </w:p>
    <w:p w14:paraId="0F0CEC8B" w14:textId="77777777" w:rsidR="00F94010" w:rsidRDefault="00F94010" w:rsidP="00F9401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D91773F" w14:textId="30B451C3" w:rsidR="00E56937" w:rsidRDefault="00E56937" w:rsidP="00F94010">
      <w:pPr>
        <w:spacing w:line="480" w:lineRule="auto"/>
        <w:jc w:val="center"/>
        <w:rPr>
          <w:rFonts w:ascii="Times New Roman" w:hAnsi="Times New Roman" w:cs="Times New Roman"/>
          <w:sz w:val="24"/>
          <w:szCs w:val="24"/>
        </w:rPr>
      </w:pPr>
      <w:r w:rsidRPr="00E56937">
        <w:rPr>
          <w:rFonts w:ascii="Times New Roman" w:hAnsi="Times New Roman" w:cs="Times New Roman"/>
          <w:sz w:val="24"/>
          <w:szCs w:val="24"/>
        </w:rPr>
        <w:lastRenderedPageBreak/>
        <w:t>The Effects of British Colonization on the Spread of English in Celtic-</w:t>
      </w:r>
      <w:r w:rsidR="00087D9F">
        <w:rPr>
          <w:rFonts w:ascii="Times New Roman" w:hAnsi="Times New Roman" w:cs="Times New Roman"/>
          <w:sz w:val="24"/>
          <w:szCs w:val="24"/>
        </w:rPr>
        <w:t>s</w:t>
      </w:r>
      <w:r w:rsidRPr="00E56937">
        <w:rPr>
          <w:rFonts w:ascii="Times New Roman" w:hAnsi="Times New Roman" w:cs="Times New Roman"/>
          <w:sz w:val="24"/>
          <w:szCs w:val="24"/>
        </w:rPr>
        <w:t>peaking Regions</w:t>
      </w:r>
    </w:p>
    <w:p w14:paraId="1BF8EF51" w14:textId="77777777" w:rsidR="00E56937" w:rsidRDefault="00B879BA" w:rsidP="00F94010">
      <w:pPr>
        <w:spacing w:line="480" w:lineRule="auto"/>
        <w:jc w:val="center"/>
        <w:rPr>
          <w:rFonts w:ascii="Times New Roman" w:hAnsi="Times New Roman" w:cs="Times New Roman"/>
          <w:b/>
          <w:sz w:val="24"/>
          <w:szCs w:val="24"/>
        </w:rPr>
      </w:pPr>
      <w:r w:rsidRPr="00FA0AA8">
        <w:rPr>
          <w:rFonts w:ascii="Times New Roman" w:hAnsi="Times New Roman" w:cs="Times New Roman"/>
          <w:b/>
          <w:sz w:val="24"/>
          <w:szCs w:val="24"/>
        </w:rPr>
        <w:t>Introduction</w:t>
      </w:r>
    </w:p>
    <w:p w14:paraId="663E1A29" w14:textId="45846326" w:rsidR="00E56937" w:rsidRDefault="00CB79B1" w:rsidP="00F94010">
      <w:pPr>
        <w:spacing w:line="480" w:lineRule="auto"/>
        <w:ind w:firstLine="720"/>
        <w:rPr>
          <w:rFonts w:ascii="Times New Roman" w:hAnsi="Times New Roman" w:cs="Times New Roman"/>
          <w:sz w:val="24"/>
          <w:szCs w:val="24"/>
        </w:rPr>
      </w:pPr>
      <w:r w:rsidRPr="00FA0AA8">
        <w:rPr>
          <w:rFonts w:ascii="Times New Roman" w:hAnsi="Times New Roman" w:cs="Times New Roman"/>
          <w:sz w:val="24"/>
          <w:szCs w:val="24"/>
        </w:rPr>
        <w:t xml:space="preserve">In order to adequately understand the spread of English around the world and </w:t>
      </w:r>
      <w:r w:rsidR="005D57E4">
        <w:rPr>
          <w:rFonts w:ascii="Times New Roman" w:hAnsi="Times New Roman" w:cs="Times New Roman"/>
          <w:sz w:val="24"/>
          <w:szCs w:val="24"/>
        </w:rPr>
        <w:t xml:space="preserve">not </w:t>
      </w:r>
      <w:r w:rsidRPr="00FA0AA8">
        <w:rPr>
          <w:rFonts w:ascii="Times New Roman" w:hAnsi="Times New Roman" w:cs="Times New Roman"/>
          <w:sz w:val="24"/>
          <w:szCs w:val="24"/>
        </w:rPr>
        <w:t xml:space="preserve">just in Celtic </w:t>
      </w:r>
      <w:r w:rsidR="005D57E4">
        <w:rPr>
          <w:rFonts w:ascii="Times New Roman" w:hAnsi="Times New Roman" w:cs="Times New Roman"/>
          <w:sz w:val="24"/>
          <w:szCs w:val="24"/>
        </w:rPr>
        <w:t xml:space="preserve">speaking </w:t>
      </w:r>
      <w:r w:rsidRPr="00FA0AA8">
        <w:rPr>
          <w:rFonts w:ascii="Times New Roman" w:hAnsi="Times New Roman" w:cs="Times New Roman"/>
          <w:sz w:val="24"/>
          <w:szCs w:val="24"/>
        </w:rPr>
        <w:t>territories, the concept of colonization is paramount to include. British colonization in Europe and particularly in the Celtic</w:t>
      </w:r>
      <w:r w:rsidR="00087D9F">
        <w:rPr>
          <w:rFonts w:ascii="Times New Roman" w:hAnsi="Times New Roman" w:cs="Times New Roman"/>
          <w:sz w:val="24"/>
          <w:szCs w:val="24"/>
        </w:rPr>
        <w:t xml:space="preserve">-speaking </w:t>
      </w:r>
      <w:r w:rsidRPr="00FA0AA8">
        <w:rPr>
          <w:rFonts w:ascii="Times New Roman" w:hAnsi="Times New Roman" w:cs="Times New Roman"/>
          <w:sz w:val="24"/>
          <w:szCs w:val="24"/>
        </w:rPr>
        <w:t xml:space="preserve">regions has left English to be poignantly used as the first language. Bearing </w:t>
      </w:r>
      <w:r w:rsidR="00087D9F">
        <w:rPr>
          <w:rFonts w:ascii="Times New Roman" w:hAnsi="Times New Roman" w:cs="Times New Roman"/>
          <w:sz w:val="24"/>
          <w:szCs w:val="24"/>
        </w:rPr>
        <w:t xml:space="preserve">in mind </w:t>
      </w:r>
      <w:r w:rsidRPr="00FA0AA8">
        <w:rPr>
          <w:rFonts w:ascii="Times New Roman" w:hAnsi="Times New Roman" w:cs="Times New Roman"/>
          <w:sz w:val="24"/>
          <w:szCs w:val="24"/>
        </w:rPr>
        <w:t xml:space="preserve">the geographical </w:t>
      </w:r>
      <w:r w:rsidR="005D57E4">
        <w:rPr>
          <w:rFonts w:ascii="Times New Roman" w:hAnsi="Times New Roman" w:cs="Times New Roman"/>
          <w:sz w:val="24"/>
          <w:szCs w:val="24"/>
        </w:rPr>
        <w:t xml:space="preserve">proximity </w:t>
      </w:r>
      <w:r w:rsidRPr="00FA0AA8">
        <w:rPr>
          <w:rFonts w:ascii="Times New Roman" w:hAnsi="Times New Roman" w:cs="Times New Roman"/>
          <w:sz w:val="24"/>
          <w:szCs w:val="24"/>
        </w:rPr>
        <w:t>of these regions</w:t>
      </w:r>
      <w:r w:rsidR="00087D9F">
        <w:rPr>
          <w:rFonts w:ascii="Times New Roman" w:hAnsi="Times New Roman" w:cs="Times New Roman"/>
          <w:sz w:val="24"/>
          <w:szCs w:val="24"/>
        </w:rPr>
        <w:t xml:space="preserve"> to Britain</w:t>
      </w:r>
      <w:r w:rsidRPr="00FA0AA8">
        <w:rPr>
          <w:rFonts w:ascii="Times New Roman" w:hAnsi="Times New Roman" w:cs="Times New Roman"/>
          <w:sz w:val="24"/>
          <w:szCs w:val="24"/>
        </w:rPr>
        <w:t xml:space="preserve">, British colonization ensured all other structural alignments of the Celtic states were impacted by acknowledgment and use of </w:t>
      </w:r>
      <w:r w:rsidR="00087D9F">
        <w:rPr>
          <w:rFonts w:ascii="Times New Roman" w:hAnsi="Times New Roman" w:cs="Times New Roman"/>
          <w:sz w:val="24"/>
          <w:szCs w:val="24"/>
        </w:rPr>
        <w:t xml:space="preserve">the </w:t>
      </w:r>
      <w:r w:rsidRPr="00FA0AA8">
        <w:rPr>
          <w:rFonts w:ascii="Times New Roman" w:hAnsi="Times New Roman" w:cs="Times New Roman"/>
          <w:sz w:val="24"/>
          <w:szCs w:val="24"/>
        </w:rPr>
        <w:t>English language in all state procedures. The title of Great Britain had to carry myriads of effects on English spread in Celtic territories.</w:t>
      </w:r>
    </w:p>
    <w:p w14:paraId="0F785B5D" w14:textId="608705DF" w:rsidR="00B06112" w:rsidRDefault="00B06112" w:rsidP="00F94010">
      <w:pPr>
        <w:spacing w:line="480" w:lineRule="auto"/>
        <w:jc w:val="center"/>
        <w:rPr>
          <w:rFonts w:ascii="Times New Roman" w:hAnsi="Times New Roman" w:cs="Times New Roman"/>
          <w:b/>
          <w:sz w:val="24"/>
          <w:szCs w:val="24"/>
        </w:rPr>
      </w:pPr>
      <w:r>
        <w:rPr>
          <w:rFonts w:ascii="Times New Roman" w:hAnsi="Times New Roman" w:cs="Times New Roman"/>
          <w:sz w:val="24"/>
          <w:szCs w:val="24"/>
        </w:rPr>
        <w:t xml:space="preserve">Effects of the </w:t>
      </w:r>
      <w:r w:rsidR="00B879BA" w:rsidRPr="00FA0AA8">
        <w:rPr>
          <w:rFonts w:ascii="Times New Roman" w:hAnsi="Times New Roman" w:cs="Times New Roman"/>
          <w:b/>
          <w:sz w:val="24"/>
          <w:szCs w:val="24"/>
        </w:rPr>
        <w:t>British Colonization on Spread of English in Celtic</w:t>
      </w:r>
      <w:r>
        <w:rPr>
          <w:rFonts w:ascii="Times New Roman" w:hAnsi="Times New Roman" w:cs="Times New Roman"/>
          <w:b/>
          <w:sz w:val="24"/>
          <w:szCs w:val="24"/>
        </w:rPr>
        <w:t>-</w:t>
      </w:r>
      <w:r w:rsidR="00087D9F">
        <w:rPr>
          <w:rFonts w:ascii="Times New Roman" w:hAnsi="Times New Roman" w:cs="Times New Roman"/>
          <w:b/>
          <w:sz w:val="24"/>
          <w:szCs w:val="24"/>
        </w:rPr>
        <w:t>s</w:t>
      </w:r>
      <w:r>
        <w:rPr>
          <w:rFonts w:ascii="Times New Roman" w:hAnsi="Times New Roman" w:cs="Times New Roman"/>
          <w:b/>
          <w:sz w:val="24"/>
          <w:szCs w:val="24"/>
        </w:rPr>
        <w:t>peaking</w:t>
      </w:r>
      <w:r w:rsidR="00B879BA" w:rsidRPr="00FA0AA8">
        <w:rPr>
          <w:rFonts w:ascii="Times New Roman" w:hAnsi="Times New Roman" w:cs="Times New Roman"/>
          <w:b/>
          <w:sz w:val="24"/>
          <w:szCs w:val="24"/>
        </w:rPr>
        <w:t xml:space="preserve"> Regions</w:t>
      </w:r>
    </w:p>
    <w:p w14:paraId="649F98AD" w14:textId="0DF3276C" w:rsidR="00B06112" w:rsidRDefault="00992218" w:rsidP="00F94010">
      <w:pPr>
        <w:spacing w:line="480" w:lineRule="auto"/>
        <w:ind w:firstLine="720"/>
        <w:rPr>
          <w:rFonts w:ascii="Times New Roman" w:hAnsi="Times New Roman" w:cs="Times New Roman"/>
          <w:sz w:val="24"/>
          <w:szCs w:val="24"/>
        </w:rPr>
      </w:pPr>
      <w:r w:rsidRPr="00FA0AA8">
        <w:rPr>
          <w:rFonts w:ascii="Times New Roman" w:hAnsi="Times New Roman" w:cs="Times New Roman"/>
          <w:sz w:val="24"/>
          <w:szCs w:val="24"/>
        </w:rPr>
        <w:t>British colonization in Celtic regions brought in</w:t>
      </w:r>
      <w:r w:rsidR="00AB7773">
        <w:rPr>
          <w:rFonts w:ascii="Times New Roman" w:hAnsi="Times New Roman" w:cs="Times New Roman"/>
          <w:sz w:val="24"/>
          <w:szCs w:val="24"/>
        </w:rPr>
        <w:t xml:space="preserve"> the</w:t>
      </w:r>
      <w:r w:rsidRPr="00FA0AA8">
        <w:rPr>
          <w:rFonts w:ascii="Times New Roman" w:hAnsi="Times New Roman" w:cs="Times New Roman"/>
          <w:sz w:val="24"/>
          <w:szCs w:val="24"/>
        </w:rPr>
        <w:t xml:space="preserve"> conflict between</w:t>
      </w:r>
      <w:r w:rsidR="00E26A7D">
        <w:rPr>
          <w:rFonts w:ascii="Times New Roman" w:hAnsi="Times New Roman" w:cs="Times New Roman"/>
          <w:sz w:val="24"/>
          <w:szCs w:val="24"/>
        </w:rPr>
        <w:t xml:space="preserve"> religious </w:t>
      </w:r>
      <w:r w:rsidRPr="00FA0AA8">
        <w:rPr>
          <w:rFonts w:ascii="Times New Roman" w:hAnsi="Times New Roman" w:cs="Times New Roman"/>
          <w:sz w:val="24"/>
          <w:szCs w:val="24"/>
        </w:rPr>
        <w:t xml:space="preserve">languages as it came with protesting </w:t>
      </w:r>
      <w:r w:rsidR="009F1A1E">
        <w:rPr>
          <w:rFonts w:ascii="Times New Roman" w:hAnsi="Times New Roman" w:cs="Times New Roman"/>
          <w:sz w:val="24"/>
          <w:szCs w:val="24"/>
        </w:rPr>
        <w:t>Rome’s religious</w:t>
      </w:r>
      <w:r w:rsidRPr="00FA0AA8">
        <w:rPr>
          <w:rFonts w:ascii="Times New Roman" w:hAnsi="Times New Roman" w:cs="Times New Roman"/>
          <w:sz w:val="24"/>
          <w:szCs w:val="24"/>
        </w:rPr>
        <w:t xml:space="preserve"> </w:t>
      </w:r>
      <w:r w:rsidR="00E26A7D">
        <w:rPr>
          <w:rFonts w:ascii="Times New Roman" w:hAnsi="Times New Roman" w:cs="Times New Roman"/>
          <w:sz w:val="24"/>
          <w:szCs w:val="24"/>
        </w:rPr>
        <w:t>practices.</w:t>
      </w:r>
      <w:r w:rsidRPr="00FA0AA8">
        <w:rPr>
          <w:rFonts w:ascii="Times New Roman" w:hAnsi="Times New Roman" w:cs="Times New Roman"/>
          <w:sz w:val="24"/>
          <w:szCs w:val="24"/>
        </w:rPr>
        <w:t xml:space="preserve"> During the reign of King Henry VII, the British Empire had broken away from the Roman yolk of Catholicism as the only religion. Before this transformation in religion, all nations including the Celtic regions had practiced Catholicism</w:t>
      </w:r>
      <w:r w:rsidR="00087D9F">
        <w:rPr>
          <w:rFonts w:ascii="Times New Roman" w:hAnsi="Times New Roman" w:cs="Times New Roman"/>
          <w:sz w:val="24"/>
          <w:szCs w:val="24"/>
        </w:rPr>
        <w:t>,</w:t>
      </w:r>
      <w:r w:rsidRPr="00FA0AA8">
        <w:rPr>
          <w:rFonts w:ascii="Times New Roman" w:hAnsi="Times New Roman" w:cs="Times New Roman"/>
          <w:sz w:val="24"/>
          <w:szCs w:val="24"/>
        </w:rPr>
        <w:t xml:space="preserve"> which used Latin as its official language</w:t>
      </w:r>
      <w:r w:rsidR="00087D9F">
        <w:rPr>
          <w:rFonts w:ascii="Times New Roman" w:hAnsi="Times New Roman" w:cs="Times New Roman"/>
          <w:sz w:val="24"/>
          <w:szCs w:val="24"/>
        </w:rPr>
        <w:t>,</w:t>
      </w:r>
      <w:r w:rsidR="00FA0AA8" w:rsidRPr="00FA0AA8">
        <w:rPr>
          <w:rFonts w:ascii="Times New Roman" w:hAnsi="Times New Roman" w:cs="Times New Roman"/>
          <w:sz w:val="24"/>
          <w:szCs w:val="24"/>
        </w:rPr>
        <w:t xml:space="preserve"> as explained by Julios (2017)</w:t>
      </w:r>
      <w:r w:rsidRPr="00FA0AA8">
        <w:rPr>
          <w:rFonts w:ascii="Times New Roman" w:hAnsi="Times New Roman" w:cs="Times New Roman"/>
          <w:sz w:val="24"/>
          <w:szCs w:val="24"/>
        </w:rPr>
        <w:t xml:space="preserve">. Consequently, with the birth of New English characterized </w:t>
      </w:r>
      <w:r w:rsidR="009F1A1E">
        <w:rPr>
          <w:rFonts w:ascii="Times New Roman" w:hAnsi="Times New Roman" w:cs="Times New Roman"/>
          <w:sz w:val="24"/>
          <w:szCs w:val="24"/>
        </w:rPr>
        <w:t>by Protestant</w:t>
      </w:r>
      <w:r w:rsidRPr="00FA0AA8">
        <w:rPr>
          <w:rFonts w:ascii="Times New Roman" w:hAnsi="Times New Roman" w:cs="Times New Roman"/>
          <w:sz w:val="24"/>
          <w:szCs w:val="24"/>
        </w:rPr>
        <w:t xml:space="preserve"> religion</w:t>
      </w:r>
      <w:r w:rsidR="009F1A1E">
        <w:rPr>
          <w:rFonts w:ascii="Times New Roman" w:hAnsi="Times New Roman" w:cs="Times New Roman"/>
          <w:sz w:val="24"/>
          <w:szCs w:val="24"/>
        </w:rPr>
        <w:t>s</w:t>
      </w:r>
      <w:r w:rsidRPr="00FA0AA8">
        <w:rPr>
          <w:rFonts w:ascii="Times New Roman" w:hAnsi="Times New Roman" w:cs="Times New Roman"/>
          <w:sz w:val="24"/>
          <w:szCs w:val="24"/>
        </w:rPr>
        <w:t>, conflict arose between Celtic members that held on to Catholic’s Latin language and that of Protestant’s New English.</w:t>
      </w:r>
    </w:p>
    <w:p w14:paraId="0BF80565" w14:textId="7795884C" w:rsidR="00B06112" w:rsidRDefault="00087D9F" w:rsidP="00F9401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w:t>
      </w:r>
      <w:r w:rsidR="00977BEA" w:rsidRPr="00FA0AA8">
        <w:rPr>
          <w:rFonts w:ascii="Times New Roman" w:hAnsi="Times New Roman" w:cs="Times New Roman"/>
          <w:sz w:val="24"/>
          <w:szCs w:val="24"/>
        </w:rPr>
        <w:t xml:space="preserve">rrival of British colonization </w:t>
      </w:r>
      <w:r w:rsidR="00A91833" w:rsidRPr="00FA0AA8">
        <w:rPr>
          <w:rFonts w:ascii="Times New Roman" w:hAnsi="Times New Roman" w:cs="Times New Roman"/>
          <w:sz w:val="24"/>
          <w:szCs w:val="24"/>
        </w:rPr>
        <w:t xml:space="preserve">in Ireland </w:t>
      </w:r>
      <w:r w:rsidR="009F1A1E">
        <w:rPr>
          <w:rFonts w:ascii="Times New Roman" w:hAnsi="Times New Roman" w:cs="Times New Roman"/>
          <w:sz w:val="24"/>
          <w:szCs w:val="24"/>
        </w:rPr>
        <w:t>replaced the</w:t>
      </w:r>
      <w:r w:rsidR="00A91833" w:rsidRPr="00FA0AA8">
        <w:rPr>
          <w:rFonts w:ascii="Times New Roman" w:hAnsi="Times New Roman" w:cs="Times New Roman"/>
          <w:sz w:val="24"/>
          <w:szCs w:val="24"/>
        </w:rPr>
        <w:t xml:space="preserve"> initially dominating languages such as Irish and</w:t>
      </w:r>
      <w:r w:rsidR="00977BEA" w:rsidRPr="00FA0AA8">
        <w:rPr>
          <w:rFonts w:ascii="Times New Roman" w:hAnsi="Times New Roman" w:cs="Times New Roman"/>
          <w:sz w:val="24"/>
          <w:szCs w:val="24"/>
        </w:rPr>
        <w:t xml:space="preserve"> Ulster-Scots</w:t>
      </w:r>
      <w:r w:rsidR="00A91833" w:rsidRPr="00FA0AA8">
        <w:rPr>
          <w:rFonts w:ascii="Times New Roman" w:hAnsi="Times New Roman" w:cs="Times New Roman"/>
          <w:sz w:val="24"/>
          <w:szCs w:val="24"/>
        </w:rPr>
        <w:t xml:space="preserve">. According to Ronan (2016), the swift spread of English in Ireland due to colonization submerged Irish and Ulster-Scots with percentages distributed as English at 99%, Irish at 44% and Irish and Ulster-Scots at less than 1% in usage. This is a representation of </w:t>
      </w:r>
      <w:r w:rsidR="00A91833" w:rsidRPr="00FA0AA8">
        <w:rPr>
          <w:rFonts w:ascii="Times New Roman" w:hAnsi="Times New Roman" w:cs="Times New Roman"/>
          <w:sz w:val="24"/>
          <w:szCs w:val="24"/>
        </w:rPr>
        <w:lastRenderedPageBreak/>
        <w:t>the might</w:t>
      </w:r>
      <w:r w:rsidR="009F1A1E">
        <w:rPr>
          <w:rFonts w:ascii="Times New Roman" w:hAnsi="Times New Roman" w:cs="Times New Roman"/>
          <w:sz w:val="24"/>
          <w:szCs w:val="24"/>
        </w:rPr>
        <w:t xml:space="preserve"> that</w:t>
      </w:r>
      <w:r w:rsidR="00A91833" w:rsidRPr="00FA0AA8">
        <w:rPr>
          <w:rFonts w:ascii="Times New Roman" w:hAnsi="Times New Roman" w:cs="Times New Roman"/>
          <w:sz w:val="24"/>
          <w:szCs w:val="24"/>
        </w:rPr>
        <w:t xml:space="preserve"> English has in the region</w:t>
      </w:r>
      <w:r w:rsidR="000842FF" w:rsidRPr="00FA0AA8">
        <w:rPr>
          <w:rFonts w:ascii="Times New Roman" w:hAnsi="Times New Roman" w:cs="Times New Roman"/>
          <w:sz w:val="24"/>
          <w:szCs w:val="24"/>
        </w:rPr>
        <w:t xml:space="preserve"> (McArthur, Lam-McArthur &amp; Fontaine, 2018)</w:t>
      </w:r>
      <w:r w:rsidR="00A91833" w:rsidRPr="00FA0AA8">
        <w:rPr>
          <w:rFonts w:ascii="Times New Roman" w:hAnsi="Times New Roman" w:cs="Times New Roman"/>
          <w:sz w:val="24"/>
          <w:szCs w:val="24"/>
        </w:rPr>
        <w:t xml:space="preserve">. Although the other two languages are regionally recognized, they are austerely second to </w:t>
      </w:r>
      <w:r>
        <w:rPr>
          <w:rFonts w:ascii="Times New Roman" w:hAnsi="Times New Roman" w:cs="Times New Roman"/>
          <w:sz w:val="24"/>
          <w:szCs w:val="24"/>
        </w:rPr>
        <w:t xml:space="preserve">the </w:t>
      </w:r>
      <w:r w:rsidR="00A91833" w:rsidRPr="00FA0AA8">
        <w:rPr>
          <w:rFonts w:ascii="Times New Roman" w:hAnsi="Times New Roman" w:cs="Times New Roman"/>
          <w:sz w:val="24"/>
          <w:szCs w:val="24"/>
        </w:rPr>
        <w:t>English language.</w:t>
      </w:r>
    </w:p>
    <w:p w14:paraId="3198DCB9" w14:textId="2960CD95" w:rsidR="00B06112" w:rsidRDefault="002F535D" w:rsidP="00F94010">
      <w:pPr>
        <w:spacing w:line="480" w:lineRule="auto"/>
        <w:ind w:firstLine="720"/>
        <w:rPr>
          <w:rFonts w:ascii="Times New Roman" w:hAnsi="Times New Roman" w:cs="Times New Roman"/>
          <w:sz w:val="24"/>
          <w:szCs w:val="24"/>
        </w:rPr>
      </w:pPr>
      <w:r w:rsidRPr="00FA0AA8">
        <w:rPr>
          <w:rFonts w:ascii="Times New Roman" w:hAnsi="Times New Roman" w:cs="Times New Roman"/>
          <w:sz w:val="24"/>
          <w:szCs w:val="24"/>
        </w:rPr>
        <w:t xml:space="preserve">Colonization by the British Isles had resulted </w:t>
      </w:r>
      <w:r w:rsidR="00087D9F">
        <w:rPr>
          <w:rFonts w:ascii="Times New Roman" w:hAnsi="Times New Roman" w:cs="Times New Roman"/>
          <w:sz w:val="24"/>
          <w:szCs w:val="24"/>
        </w:rPr>
        <w:t>in</w:t>
      </w:r>
      <w:r w:rsidRPr="00FA0AA8">
        <w:rPr>
          <w:rFonts w:ascii="Times New Roman" w:hAnsi="Times New Roman" w:cs="Times New Roman"/>
          <w:sz w:val="24"/>
          <w:szCs w:val="24"/>
        </w:rPr>
        <w:t xml:space="preserve"> documentation and </w:t>
      </w:r>
      <w:r w:rsidR="009F1A1E">
        <w:rPr>
          <w:rFonts w:ascii="Times New Roman" w:hAnsi="Times New Roman" w:cs="Times New Roman"/>
          <w:sz w:val="24"/>
          <w:szCs w:val="24"/>
        </w:rPr>
        <w:t xml:space="preserve">legalization </w:t>
      </w:r>
      <w:r w:rsidRPr="00FA0AA8">
        <w:rPr>
          <w:rFonts w:ascii="Times New Roman" w:hAnsi="Times New Roman" w:cs="Times New Roman"/>
          <w:sz w:val="24"/>
          <w:szCs w:val="24"/>
        </w:rPr>
        <w:t>of English as t</w:t>
      </w:r>
      <w:r w:rsidR="00E26A7D">
        <w:rPr>
          <w:rFonts w:ascii="Times New Roman" w:hAnsi="Times New Roman" w:cs="Times New Roman"/>
          <w:sz w:val="24"/>
          <w:szCs w:val="24"/>
        </w:rPr>
        <w:t xml:space="preserve">he official and first language </w:t>
      </w:r>
      <w:r w:rsidRPr="00FA0AA8">
        <w:rPr>
          <w:rFonts w:ascii="Times New Roman" w:hAnsi="Times New Roman" w:cs="Times New Roman"/>
          <w:sz w:val="24"/>
          <w:szCs w:val="24"/>
        </w:rPr>
        <w:t>f</w:t>
      </w:r>
      <w:r w:rsidR="00E26A7D">
        <w:rPr>
          <w:rFonts w:ascii="Times New Roman" w:hAnsi="Times New Roman" w:cs="Times New Roman"/>
          <w:sz w:val="24"/>
          <w:szCs w:val="24"/>
        </w:rPr>
        <w:t>or</w:t>
      </w:r>
      <w:r w:rsidRPr="00FA0AA8">
        <w:rPr>
          <w:rFonts w:ascii="Times New Roman" w:hAnsi="Times New Roman" w:cs="Times New Roman"/>
          <w:sz w:val="24"/>
          <w:szCs w:val="24"/>
        </w:rPr>
        <w:t xml:space="preserve"> instruction and administration in Celtic Territories. </w:t>
      </w:r>
      <w:r w:rsidR="009F1A1E">
        <w:rPr>
          <w:rFonts w:ascii="Times New Roman" w:hAnsi="Times New Roman" w:cs="Times New Roman"/>
          <w:sz w:val="24"/>
          <w:szCs w:val="24"/>
        </w:rPr>
        <w:t>For this reason</w:t>
      </w:r>
      <w:r w:rsidR="00087D9F">
        <w:rPr>
          <w:rFonts w:ascii="Times New Roman" w:hAnsi="Times New Roman" w:cs="Times New Roman"/>
          <w:sz w:val="24"/>
          <w:szCs w:val="24"/>
        </w:rPr>
        <w:t>,</w:t>
      </w:r>
      <w:r w:rsidR="009F1A1E">
        <w:rPr>
          <w:rFonts w:ascii="Times New Roman" w:hAnsi="Times New Roman" w:cs="Times New Roman"/>
          <w:sz w:val="24"/>
          <w:szCs w:val="24"/>
        </w:rPr>
        <w:t xml:space="preserve"> English took root all over the country. </w:t>
      </w:r>
      <w:r w:rsidRPr="00FA0AA8">
        <w:rPr>
          <w:rFonts w:ascii="Times New Roman" w:hAnsi="Times New Roman" w:cs="Times New Roman"/>
          <w:sz w:val="24"/>
          <w:szCs w:val="24"/>
        </w:rPr>
        <w:t xml:space="preserve">From </w:t>
      </w:r>
      <w:r w:rsidR="009F1A1E">
        <w:rPr>
          <w:rFonts w:ascii="Times New Roman" w:hAnsi="Times New Roman" w:cs="Times New Roman"/>
          <w:sz w:val="24"/>
          <w:szCs w:val="24"/>
        </w:rPr>
        <w:t xml:space="preserve">the </w:t>
      </w:r>
      <w:r w:rsidRPr="00FA0AA8">
        <w:rPr>
          <w:rFonts w:ascii="Times New Roman" w:hAnsi="Times New Roman" w:cs="Times New Roman"/>
          <w:sz w:val="24"/>
          <w:szCs w:val="24"/>
        </w:rPr>
        <w:t xml:space="preserve">time when British monarchs propagated the Act for the Kingly Title of 1541 and the concurrent program of Surrender and Re-Grant, all rebellious territories were put together under acknowledgement of English as the administrative language in Ireland </w:t>
      </w:r>
      <w:r w:rsidR="000842FF" w:rsidRPr="00FA0AA8">
        <w:rPr>
          <w:rFonts w:ascii="Times New Roman" w:hAnsi="Times New Roman" w:cs="Times New Roman"/>
          <w:sz w:val="24"/>
          <w:szCs w:val="24"/>
        </w:rPr>
        <w:t>(Trudgill, 2017)</w:t>
      </w:r>
      <w:r w:rsidRPr="00FA0AA8">
        <w:rPr>
          <w:rFonts w:ascii="Times New Roman" w:hAnsi="Times New Roman" w:cs="Times New Roman"/>
          <w:sz w:val="24"/>
          <w:szCs w:val="24"/>
        </w:rPr>
        <w:t xml:space="preserve">. This </w:t>
      </w:r>
      <w:r w:rsidR="009F1A1E">
        <w:rPr>
          <w:rFonts w:ascii="Times New Roman" w:hAnsi="Times New Roman" w:cs="Times New Roman"/>
          <w:sz w:val="24"/>
          <w:szCs w:val="24"/>
        </w:rPr>
        <w:t xml:space="preserve">simultaneous </w:t>
      </w:r>
      <w:r w:rsidRPr="00FA0AA8">
        <w:rPr>
          <w:rFonts w:ascii="Times New Roman" w:hAnsi="Times New Roman" w:cs="Times New Roman"/>
          <w:sz w:val="24"/>
          <w:szCs w:val="24"/>
        </w:rPr>
        <w:t>military and diplomatic treachery constituted parliament enactment of English as the top language of offering allegiance to the British Empire.</w:t>
      </w:r>
    </w:p>
    <w:p w14:paraId="4D030FB3" w14:textId="77777777" w:rsidR="00B06112" w:rsidRDefault="002F535D" w:rsidP="00F94010">
      <w:pPr>
        <w:spacing w:line="480" w:lineRule="auto"/>
        <w:jc w:val="center"/>
        <w:rPr>
          <w:rFonts w:ascii="Times New Roman" w:hAnsi="Times New Roman" w:cs="Times New Roman"/>
          <w:b/>
          <w:sz w:val="24"/>
          <w:szCs w:val="24"/>
        </w:rPr>
      </w:pPr>
      <w:r w:rsidRPr="00FA0AA8">
        <w:rPr>
          <w:rFonts w:ascii="Times New Roman" w:hAnsi="Times New Roman" w:cs="Times New Roman"/>
          <w:b/>
          <w:sz w:val="24"/>
          <w:szCs w:val="24"/>
        </w:rPr>
        <w:t>Conclusion</w:t>
      </w:r>
    </w:p>
    <w:p w14:paraId="2F943B97" w14:textId="3F7F7090" w:rsidR="00B06112" w:rsidRDefault="000842FF" w:rsidP="00F94010">
      <w:pPr>
        <w:spacing w:line="480" w:lineRule="auto"/>
        <w:ind w:firstLine="720"/>
        <w:rPr>
          <w:rFonts w:ascii="Times New Roman" w:hAnsi="Times New Roman" w:cs="Times New Roman"/>
          <w:sz w:val="24"/>
          <w:szCs w:val="24"/>
        </w:rPr>
      </w:pPr>
      <w:r w:rsidRPr="00FA0AA8">
        <w:rPr>
          <w:rFonts w:ascii="Times New Roman" w:hAnsi="Times New Roman" w:cs="Times New Roman"/>
          <w:sz w:val="24"/>
          <w:szCs w:val="24"/>
        </w:rPr>
        <w:t xml:space="preserve">Colonization was once a powerful tool to prove a nation’s military might. Consequently, in its underlying approach to supremacy, British Colonization amassed typical partitioning of the world. In so doing, it created and implanted English as the language to </w:t>
      </w:r>
      <w:r w:rsidR="00990499" w:rsidRPr="00FA0AA8">
        <w:rPr>
          <w:rFonts w:ascii="Times New Roman" w:hAnsi="Times New Roman" w:cs="Times New Roman"/>
          <w:sz w:val="24"/>
          <w:szCs w:val="24"/>
        </w:rPr>
        <w:t>affect</w:t>
      </w:r>
      <w:r w:rsidR="009F1A1E">
        <w:rPr>
          <w:rFonts w:ascii="Times New Roman" w:hAnsi="Times New Roman" w:cs="Times New Roman"/>
          <w:sz w:val="24"/>
          <w:szCs w:val="24"/>
        </w:rPr>
        <w:t xml:space="preserve"> nearly all state functions in areas including</w:t>
      </w:r>
      <w:r w:rsidRPr="00FA0AA8">
        <w:rPr>
          <w:rFonts w:ascii="Times New Roman" w:hAnsi="Times New Roman" w:cs="Times New Roman"/>
          <w:sz w:val="24"/>
          <w:szCs w:val="24"/>
        </w:rPr>
        <w:t xml:space="preserve"> religion, administration and general communication. In some cases, English replaced indigenous languages such as Irish and Ulster-Scots. These were the effects the name Great Britain predisposed in its </w:t>
      </w:r>
      <w:r w:rsidR="009F1A1E">
        <w:rPr>
          <w:rFonts w:ascii="Times New Roman" w:hAnsi="Times New Roman" w:cs="Times New Roman"/>
          <w:sz w:val="24"/>
          <w:szCs w:val="24"/>
        </w:rPr>
        <w:t xml:space="preserve">Celtic territory </w:t>
      </w:r>
      <w:r w:rsidRPr="00FA0AA8">
        <w:rPr>
          <w:rFonts w:ascii="Times New Roman" w:hAnsi="Times New Roman" w:cs="Times New Roman"/>
          <w:sz w:val="24"/>
          <w:szCs w:val="24"/>
        </w:rPr>
        <w:t>conquests.</w:t>
      </w:r>
    </w:p>
    <w:p w14:paraId="04336C24" w14:textId="77777777" w:rsidR="00556B39" w:rsidRDefault="00556B39" w:rsidP="00F9401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02B33BA" w14:textId="6EDF364F" w:rsidR="00B06112" w:rsidRDefault="00B879BA" w:rsidP="00F94010">
      <w:pPr>
        <w:spacing w:line="480" w:lineRule="auto"/>
        <w:jc w:val="center"/>
        <w:rPr>
          <w:rFonts w:ascii="Times New Roman" w:hAnsi="Times New Roman" w:cs="Times New Roman"/>
          <w:sz w:val="24"/>
          <w:szCs w:val="24"/>
        </w:rPr>
      </w:pPr>
      <w:r w:rsidRPr="00FA0AA8">
        <w:rPr>
          <w:rFonts w:ascii="Times New Roman" w:hAnsi="Times New Roman" w:cs="Times New Roman"/>
          <w:sz w:val="24"/>
          <w:szCs w:val="24"/>
        </w:rPr>
        <w:lastRenderedPageBreak/>
        <w:t>References</w:t>
      </w:r>
    </w:p>
    <w:p w14:paraId="06F4499B" w14:textId="77777777" w:rsidR="000217F4" w:rsidRDefault="000217F4" w:rsidP="00F94010">
      <w:pPr>
        <w:spacing w:line="480" w:lineRule="auto"/>
        <w:ind w:left="720" w:hanging="720"/>
        <w:rPr>
          <w:rFonts w:ascii="Times New Roman" w:hAnsi="Times New Roman" w:cs="Times New Roman"/>
          <w:color w:val="222222"/>
          <w:sz w:val="24"/>
          <w:szCs w:val="24"/>
          <w:shd w:val="clear" w:color="auto" w:fill="FFFFFF"/>
        </w:rPr>
      </w:pPr>
      <w:r w:rsidRPr="00FA0AA8">
        <w:rPr>
          <w:rFonts w:ascii="Times New Roman" w:hAnsi="Times New Roman" w:cs="Times New Roman"/>
          <w:color w:val="222222"/>
          <w:sz w:val="24"/>
          <w:szCs w:val="24"/>
          <w:shd w:val="clear" w:color="auto" w:fill="FFFFFF"/>
        </w:rPr>
        <w:t>Julios, C. (2017). </w:t>
      </w:r>
      <w:r w:rsidRPr="00FA0AA8">
        <w:rPr>
          <w:rFonts w:ascii="Times New Roman" w:hAnsi="Times New Roman" w:cs="Times New Roman"/>
          <w:i/>
          <w:iCs/>
          <w:color w:val="222222"/>
          <w:sz w:val="24"/>
          <w:szCs w:val="24"/>
          <w:shd w:val="clear" w:color="auto" w:fill="FFFFFF"/>
        </w:rPr>
        <w:t>Contemporary British identity: English language, migrants and public discourse</w:t>
      </w:r>
      <w:r w:rsidRPr="00FA0AA8">
        <w:rPr>
          <w:rFonts w:ascii="Times New Roman" w:hAnsi="Times New Roman" w:cs="Times New Roman"/>
          <w:color w:val="222222"/>
          <w:sz w:val="24"/>
          <w:szCs w:val="24"/>
          <w:shd w:val="clear" w:color="auto" w:fill="FFFFFF"/>
        </w:rPr>
        <w:t>. Routledge.</w:t>
      </w:r>
    </w:p>
    <w:p w14:paraId="64B882E4" w14:textId="77777777" w:rsidR="000217F4" w:rsidRDefault="000217F4" w:rsidP="00F94010">
      <w:pPr>
        <w:spacing w:line="480" w:lineRule="auto"/>
        <w:ind w:left="720" w:hanging="720"/>
        <w:rPr>
          <w:rFonts w:ascii="Times New Roman" w:hAnsi="Times New Roman" w:cs="Times New Roman"/>
          <w:color w:val="222222"/>
          <w:sz w:val="24"/>
          <w:szCs w:val="24"/>
          <w:shd w:val="clear" w:color="auto" w:fill="FFFFFF"/>
        </w:rPr>
      </w:pPr>
      <w:r w:rsidRPr="00FA0AA8">
        <w:rPr>
          <w:rFonts w:ascii="Times New Roman" w:hAnsi="Times New Roman" w:cs="Times New Roman"/>
          <w:color w:val="222222"/>
          <w:sz w:val="24"/>
          <w:szCs w:val="24"/>
          <w:shd w:val="clear" w:color="auto" w:fill="FFFFFF"/>
        </w:rPr>
        <w:t>McArthur, T., Lam-McArthur, J., &amp; Fontaine, L. (Eds.). (2018). </w:t>
      </w:r>
      <w:r w:rsidRPr="00FA0AA8">
        <w:rPr>
          <w:rFonts w:ascii="Times New Roman" w:hAnsi="Times New Roman" w:cs="Times New Roman"/>
          <w:i/>
          <w:iCs/>
          <w:color w:val="222222"/>
          <w:sz w:val="24"/>
          <w:szCs w:val="24"/>
          <w:shd w:val="clear" w:color="auto" w:fill="FFFFFF"/>
        </w:rPr>
        <w:t>Oxford companion to the English language</w:t>
      </w:r>
      <w:r w:rsidRPr="00FA0AA8">
        <w:rPr>
          <w:rFonts w:ascii="Times New Roman" w:hAnsi="Times New Roman" w:cs="Times New Roman"/>
          <w:color w:val="222222"/>
          <w:sz w:val="24"/>
          <w:szCs w:val="24"/>
          <w:shd w:val="clear" w:color="auto" w:fill="FFFFFF"/>
        </w:rPr>
        <w:t>. Oxford University Press.</w:t>
      </w:r>
      <w:bookmarkStart w:id="0" w:name="_GoBack"/>
      <w:bookmarkEnd w:id="0"/>
    </w:p>
    <w:p w14:paraId="15825EE4" w14:textId="77777777" w:rsidR="000217F4" w:rsidRDefault="000217F4" w:rsidP="00F94010">
      <w:pPr>
        <w:spacing w:line="480" w:lineRule="auto"/>
        <w:ind w:left="720" w:hanging="720"/>
        <w:rPr>
          <w:rFonts w:ascii="Times New Roman" w:hAnsi="Times New Roman" w:cs="Times New Roman"/>
          <w:color w:val="222222"/>
          <w:sz w:val="24"/>
          <w:szCs w:val="24"/>
          <w:shd w:val="clear" w:color="auto" w:fill="FFFFFF"/>
        </w:rPr>
      </w:pPr>
      <w:r w:rsidRPr="00FA0AA8">
        <w:rPr>
          <w:rFonts w:ascii="Times New Roman" w:hAnsi="Times New Roman" w:cs="Times New Roman"/>
          <w:color w:val="222222"/>
          <w:sz w:val="24"/>
          <w:szCs w:val="24"/>
          <w:shd w:val="clear" w:color="auto" w:fill="FFFFFF"/>
        </w:rPr>
        <w:t>Ronan, P. (2016). Language relations in early Ireland. In </w:t>
      </w:r>
      <w:r w:rsidRPr="00FA0AA8">
        <w:rPr>
          <w:rFonts w:ascii="Times New Roman" w:hAnsi="Times New Roman" w:cs="Times New Roman"/>
          <w:i/>
          <w:iCs/>
          <w:color w:val="222222"/>
          <w:sz w:val="24"/>
          <w:szCs w:val="24"/>
          <w:shd w:val="clear" w:color="auto" w:fill="FFFFFF"/>
        </w:rPr>
        <w:t>Sociolinguistics in Ireland</w:t>
      </w:r>
      <w:r w:rsidRPr="00FA0AA8">
        <w:rPr>
          <w:rFonts w:ascii="Times New Roman" w:hAnsi="Times New Roman" w:cs="Times New Roman"/>
          <w:color w:val="222222"/>
          <w:sz w:val="24"/>
          <w:szCs w:val="24"/>
          <w:shd w:val="clear" w:color="auto" w:fill="FFFFFF"/>
        </w:rPr>
        <w:t> (pp. 133-153). Palgrave Macmillan, London.</w:t>
      </w:r>
    </w:p>
    <w:p w14:paraId="457F002F" w14:textId="77777777" w:rsidR="000217F4" w:rsidRPr="00B06112" w:rsidRDefault="000217F4" w:rsidP="00F94010">
      <w:pPr>
        <w:spacing w:line="480" w:lineRule="auto"/>
        <w:ind w:left="720" w:hanging="720"/>
        <w:rPr>
          <w:rFonts w:ascii="Times New Roman" w:hAnsi="Times New Roman" w:cs="Times New Roman"/>
          <w:color w:val="222222"/>
          <w:sz w:val="24"/>
          <w:szCs w:val="24"/>
          <w:shd w:val="clear" w:color="auto" w:fill="FFFFFF"/>
        </w:rPr>
      </w:pPr>
      <w:r w:rsidRPr="00FA0AA8">
        <w:rPr>
          <w:rFonts w:ascii="Times New Roman" w:hAnsi="Times New Roman" w:cs="Times New Roman"/>
          <w:color w:val="222222"/>
          <w:sz w:val="24"/>
          <w:szCs w:val="24"/>
          <w:shd w:val="clear" w:color="auto" w:fill="FFFFFF"/>
        </w:rPr>
        <w:t>Trudgill, P. (2017). The spread of English. </w:t>
      </w:r>
      <w:r w:rsidRPr="00FA0AA8">
        <w:rPr>
          <w:rFonts w:ascii="Times New Roman" w:hAnsi="Times New Roman" w:cs="Times New Roman"/>
          <w:i/>
          <w:iCs/>
          <w:color w:val="222222"/>
          <w:sz w:val="24"/>
          <w:szCs w:val="24"/>
          <w:shd w:val="clear" w:color="auto" w:fill="FFFFFF"/>
        </w:rPr>
        <w:t>The Oxford Handbook of World Englishes</w:t>
      </w:r>
      <w:r w:rsidRPr="00FA0AA8">
        <w:rPr>
          <w:rFonts w:ascii="Times New Roman" w:hAnsi="Times New Roman" w:cs="Times New Roman"/>
          <w:color w:val="222222"/>
          <w:sz w:val="24"/>
          <w:szCs w:val="24"/>
          <w:shd w:val="clear" w:color="auto" w:fill="FFFFFF"/>
        </w:rPr>
        <w:t>, 14.</w:t>
      </w:r>
    </w:p>
    <w:sectPr w:rsidR="000217F4" w:rsidRPr="00B06112" w:rsidSect="00901A4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9DFA70" w14:textId="77777777" w:rsidR="0072636B" w:rsidRDefault="0072636B" w:rsidP="00FA0AA8">
      <w:pPr>
        <w:spacing w:after="0" w:line="240" w:lineRule="auto"/>
      </w:pPr>
      <w:r>
        <w:separator/>
      </w:r>
    </w:p>
  </w:endnote>
  <w:endnote w:type="continuationSeparator" w:id="0">
    <w:p w14:paraId="07D4E709" w14:textId="77777777" w:rsidR="0072636B" w:rsidRDefault="0072636B" w:rsidP="00FA0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AFA318" w14:textId="77777777" w:rsidR="0072636B" w:rsidRDefault="0072636B" w:rsidP="00FA0AA8">
      <w:pPr>
        <w:spacing w:after="0" w:line="240" w:lineRule="auto"/>
      </w:pPr>
      <w:r>
        <w:separator/>
      </w:r>
    </w:p>
  </w:footnote>
  <w:footnote w:type="continuationSeparator" w:id="0">
    <w:p w14:paraId="3900FEBF" w14:textId="77777777" w:rsidR="0072636B" w:rsidRDefault="0072636B" w:rsidP="00FA0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642613930"/>
      <w:docPartObj>
        <w:docPartGallery w:val="Page Numbers (Top of Page)"/>
        <w:docPartUnique/>
      </w:docPartObj>
    </w:sdtPr>
    <w:sdtEndPr>
      <w:rPr>
        <w:noProof/>
      </w:rPr>
    </w:sdtEndPr>
    <w:sdtContent>
      <w:p w14:paraId="3DDE52C9" w14:textId="6B46864A" w:rsidR="00FA0AA8" w:rsidRPr="00901A41" w:rsidRDefault="00901A41" w:rsidP="00901A41">
        <w:pPr>
          <w:pStyle w:val="Header"/>
          <w:jc w:val="right"/>
          <w:rPr>
            <w:rFonts w:ascii="Times New Roman" w:hAnsi="Times New Roman" w:cs="Times New Roman"/>
            <w:sz w:val="18"/>
            <w:szCs w:val="18"/>
          </w:rPr>
        </w:pPr>
        <w:r w:rsidRPr="00901A41">
          <w:rPr>
            <w:rFonts w:ascii="Times New Roman" w:hAnsi="Times New Roman" w:cs="Times New Roman"/>
            <w:sz w:val="18"/>
            <w:szCs w:val="18"/>
          </w:rPr>
          <w:t>THE EFFECTS OF BRITISH COLONIZATION ON THE SPREAD OF ENGLISH IN CELTIC-SPEAKING REGIONS</w:t>
        </w:r>
        <w:r>
          <w:rPr>
            <w:rFonts w:ascii="Times New Roman" w:hAnsi="Times New Roman" w:cs="Times New Roman"/>
            <w:sz w:val="18"/>
            <w:szCs w:val="18"/>
          </w:rPr>
          <w:tab/>
        </w:r>
        <w:r w:rsidRPr="00901A41">
          <w:rPr>
            <w:rFonts w:ascii="Times New Roman" w:hAnsi="Times New Roman" w:cs="Times New Roman"/>
            <w:sz w:val="18"/>
            <w:szCs w:val="18"/>
          </w:rPr>
          <w:fldChar w:fldCharType="begin"/>
        </w:r>
        <w:r w:rsidRPr="00901A41">
          <w:rPr>
            <w:rFonts w:ascii="Times New Roman" w:hAnsi="Times New Roman" w:cs="Times New Roman"/>
            <w:sz w:val="18"/>
            <w:szCs w:val="18"/>
          </w:rPr>
          <w:instrText xml:space="preserve"> PAGE   \* MERGEFORMAT </w:instrText>
        </w:r>
        <w:r w:rsidRPr="00901A41">
          <w:rPr>
            <w:rFonts w:ascii="Times New Roman" w:hAnsi="Times New Roman" w:cs="Times New Roman"/>
            <w:sz w:val="18"/>
            <w:szCs w:val="18"/>
          </w:rPr>
          <w:fldChar w:fldCharType="separate"/>
        </w:r>
        <w:r w:rsidRPr="00901A41">
          <w:rPr>
            <w:rFonts w:ascii="Times New Roman" w:hAnsi="Times New Roman" w:cs="Times New Roman"/>
            <w:noProof/>
            <w:sz w:val="18"/>
            <w:szCs w:val="18"/>
          </w:rPr>
          <w:t>2</w:t>
        </w:r>
        <w:r w:rsidRPr="00901A41">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7"/>
        <w:szCs w:val="17"/>
      </w:rPr>
      <w:id w:val="1829861026"/>
      <w:docPartObj>
        <w:docPartGallery w:val="Page Numbers (Top of Page)"/>
        <w:docPartUnique/>
      </w:docPartObj>
    </w:sdtPr>
    <w:sdtEndPr>
      <w:rPr>
        <w:noProof/>
      </w:rPr>
    </w:sdtEndPr>
    <w:sdtContent>
      <w:p w14:paraId="08E6E3AE" w14:textId="50F9DD78" w:rsidR="00901A41" w:rsidRPr="00901A41" w:rsidRDefault="00901A41" w:rsidP="00901A41">
        <w:pPr>
          <w:pStyle w:val="Header"/>
          <w:jc w:val="right"/>
          <w:rPr>
            <w:rFonts w:ascii="Times New Roman" w:hAnsi="Times New Roman" w:cs="Times New Roman"/>
            <w:sz w:val="17"/>
            <w:szCs w:val="17"/>
          </w:rPr>
        </w:pPr>
        <w:r w:rsidRPr="00901A41">
          <w:rPr>
            <w:rFonts w:ascii="Times New Roman" w:hAnsi="Times New Roman" w:cs="Times New Roman"/>
            <w:sz w:val="17"/>
            <w:szCs w:val="17"/>
          </w:rPr>
          <w:t xml:space="preserve">Running head: THE EFFECTS OF BRITISH COLONIZATION ON THE SPREAD OF ENGLISH IN CELTIC-SPEAKING REGIONS </w:t>
        </w:r>
        <w:r w:rsidRPr="00901A41">
          <w:rPr>
            <w:rFonts w:ascii="Times New Roman" w:hAnsi="Times New Roman" w:cs="Times New Roman"/>
            <w:sz w:val="17"/>
            <w:szCs w:val="17"/>
          </w:rPr>
          <w:fldChar w:fldCharType="begin"/>
        </w:r>
        <w:r w:rsidRPr="00901A41">
          <w:rPr>
            <w:rFonts w:ascii="Times New Roman" w:hAnsi="Times New Roman" w:cs="Times New Roman"/>
            <w:sz w:val="17"/>
            <w:szCs w:val="17"/>
          </w:rPr>
          <w:instrText xml:space="preserve"> PAGE   \* MERGEFORMAT </w:instrText>
        </w:r>
        <w:r w:rsidRPr="00901A41">
          <w:rPr>
            <w:rFonts w:ascii="Times New Roman" w:hAnsi="Times New Roman" w:cs="Times New Roman"/>
            <w:sz w:val="17"/>
            <w:szCs w:val="17"/>
          </w:rPr>
          <w:fldChar w:fldCharType="separate"/>
        </w:r>
        <w:r w:rsidRPr="00901A41">
          <w:rPr>
            <w:rFonts w:ascii="Times New Roman" w:hAnsi="Times New Roman" w:cs="Times New Roman"/>
            <w:noProof/>
            <w:sz w:val="17"/>
            <w:szCs w:val="17"/>
          </w:rPr>
          <w:t>2</w:t>
        </w:r>
        <w:r w:rsidRPr="00901A41">
          <w:rPr>
            <w:rFonts w:ascii="Times New Roman" w:hAnsi="Times New Roman" w:cs="Times New Roman"/>
            <w:noProof/>
            <w:sz w:val="17"/>
            <w:szCs w:val="17"/>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IzMTQwsDQ2NzY1MTFX0lEKTi0uzszPAykwrAUAMcn1oywAAAA="/>
  </w:docVars>
  <w:rsids>
    <w:rsidRoot w:val="00B879BA"/>
    <w:rsid w:val="00012F13"/>
    <w:rsid w:val="000217F4"/>
    <w:rsid w:val="000842FF"/>
    <w:rsid w:val="00087D9F"/>
    <w:rsid w:val="002221AE"/>
    <w:rsid w:val="002F535D"/>
    <w:rsid w:val="003C3E49"/>
    <w:rsid w:val="004B33FC"/>
    <w:rsid w:val="00556B39"/>
    <w:rsid w:val="0056577B"/>
    <w:rsid w:val="005D57E4"/>
    <w:rsid w:val="0062726E"/>
    <w:rsid w:val="0072636B"/>
    <w:rsid w:val="007B7FE2"/>
    <w:rsid w:val="00901A41"/>
    <w:rsid w:val="00967889"/>
    <w:rsid w:val="00977BEA"/>
    <w:rsid w:val="00990499"/>
    <w:rsid w:val="00992218"/>
    <w:rsid w:val="009F1A1E"/>
    <w:rsid w:val="00A91833"/>
    <w:rsid w:val="00AB7773"/>
    <w:rsid w:val="00AF1A81"/>
    <w:rsid w:val="00B06112"/>
    <w:rsid w:val="00B879BA"/>
    <w:rsid w:val="00B90825"/>
    <w:rsid w:val="00BB7C5D"/>
    <w:rsid w:val="00CB79B1"/>
    <w:rsid w:val="00E26A7D"/>
    <w:rsid w:val="00E56937"/>
    <w:rsid w:val="00EC61AC"/>
    <w:rsid w:val="00F94010"/>
    <w:rsid w:val="00FA0A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91C8C"/>
  <w15:docId w15:val="{6E2EC8FC-FA61-461E-97C5-1F7CE883E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0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AA8"/>
  </w:style>
  <w:style w:type="paragraph" w:styleId="Footer">
    <w:name w:val="footer"/>
    <w:basedOn w:val="Normal"/>
    <w:link w:val="FooterChar"/>
    <w:uiPriority w:val="99"/>
    <w:unhideWhenUsed/>
    <w:rsid w:val="00FA0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0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Pages>
  <Words>584</Words>
  <Characters>3331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12</cp:revision>
  <dcterms:created xsi:type="dcterms:W3CDTF">2020-08-23T06:34:00Z</dcterms:created>
  <dcterms:modified xsi:type="dcterms:W3CDTF">2020-08-23T07:29:00Z</dcterms:modified>
</cp:coreProperties>
</file>